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96" w:rsidRPr="00BB5EE2" w:rsidRDefault="00AB4996" w:rsidP="00AB4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BB5EE2">
        <w:rPr>
          <w:rFonts w:cstheme="minorHAnsi"/>
          <w:b/>
        </w:rPr>
        <w:t>Hausgottesdienst mit Kindern im Kindergartenalter</w:t>
      </w:r>
      <w:r>
        <w:rPr>
          <w:rFonts w:cstheme="minorHAnsi"/>
          <w:b/>
        </w:rPr>
        <w:t xml:space="preserve"> [Oster</w:t>
      </w:r>
      <w:r w:rsidRPr="00BB5EE2">
        <w:rPr>
          <w:rFonts w:cstheme="minorHAnsi"/>
          <w:b/>
        </w:rPr>
        <w:t>sonntag]</w:t>
      </w:r>
    </w:p>
    <w:p w:rsidR="00787039" w:rsidRPr="00787039" w:rsidRDefault="00787039" w:rsidP="00AB4996">
      <w:pPr>
        <w:rPr>
          <w:rFonts w:cstheme="minorHAnsi"/>
        </w:rPr>
      </w:pPr>
      <w:r>
        <w:rPr>
          <w:rFonts w:cstheme="minorHAnsi"/>
          <w:u w:val="single"/>
        </w:rPr>
        <w:t xml:space="preserve">Vorbereitung am Tag zuvor: </w:t>
      </w:r>
      <w:r>
        <w:rPr>
          <w:rFonts w:cstheme="minorHAnsi"/>
        </w:rPr>
        <w:t>Steine bemalen (wer den Karfreitagsgottesdienst gefeiert hat, hat noch welche)</w:t>
      </w:r>
    </w:p>
    <w:p w:rsidR="00AB4996" w:rsidRDefault="00AB4996" w:rsidP="00AB4996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bemalte Steine</w:t>
      </w:r>
      <w:r w:rsidR="00787039">
        <w:rPr>
          <w:rFonts w:cstheme="minorHAnsi"/>
        </w:rPr>
        <w:t>,</w:t>
      </w:r>
      <w:r>
        <w:rPr>
          <w:rFonts w:cstheme="minorHAnsi"/>
        </w:rPr>
        <w:t xml:space="preserve">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, evtl. Liederbuch und </w:t>
      </w:r>
      <w:r w:rsidRPr="005E66DD">
        <w:rPr>
          <w:rFonts w:cstheme="minorHAnsi"/>
        </w:rPr>
        <w:t>Instrument</w:t>
      </w:r>
    </w:p>
    <w:p w:rsidR="00AB4996" w:rsidRPr="005E66DD" w:rsidRDefault="00AB4996" w:rsidP="00AB4996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:rsidR="00AB4996" w:rsidRPr="005E66DD" w:rsidRDefault="00AB4996" w:rsidP="00AB4996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Wir räumen das Zimmer auf</w:t>
      </w:r>
    </w:p>
    <w:p w:rsidR="00AB4996" w:rsidRDefault="00AB4996" w:rsidP="00AB4996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 xml:space="preserve">Wir stellen alle elektronischen Geräte ab </w:t>
      </w:r>
    </w:p>
    <w:p w:rsidR="00F569DD" w:rsidRPr="005E66DD" w:rsidRDefault="00F569DD" w:rsidP="00AB4996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Falls schon Ostereier gesucht wurden, werden diese außer Sichtweite gebracht :-) </w:t>
      </w:r>
    </w:p>
    <w:p w:rsidR="00AB4996" w:rsidRDefault="00AB4996" w:rsidP="00AB4996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Wir zünden eine Kerze an und setzen uns gemeinsam hin</w:t>
      </w:r>
    </w:p>
    <w:p w:rsidR="00AB4996" w:rsidRPr="005E66DD" w:rsidRDefault="00AB4996" w:rsidP="00AB4996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Die bemalten Steine werden zu einem Kreuz gelegt</w:t>
      </w:r>
    </w:p>
    <w:p w:rsidR="00AB4996" w:rsidRDefault="00AB4996" w:rsidP="00AB4996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Ostergruß</w:t>
      </w:r>
    </w:p>
    <w:p w:rsidR="00AB4996" w:rsidRDefault="00AB4996" w:rsidP="00AB4996">
      <w:pPr>
        <w:pStyle w:val="Listenabsatz"/>
        <w:rPr>
          <w:rFonts w:cstheme="minorHAnsi"/>
        </w:rPr>
      </w:pPr>
      <w:r>
        <w:rPr>
          <w:rFonts w:cstheme="minorHAnsi"/>
        </w:rPr>
        <w:t>„Kennt ihr das Wort: wahrhaftig? Wahrhaftig bedeutet: Wirklich, ganz bestimmt! Es gibt einen Gruß, den sich heute an Ostern ganz viele Christen gegenseitig sagen. &gt;Der Herr ist auferstanden! Er ist wahrhaftig auferstanden&lt; Jesus ist nicht tot geblieben! Er lebt! Und das können wir uns jetzt gegenseitig zurufen. In den gleichen Worten, wie alle anderen auch.“</w:t>
      </w:r>
    </w:p>
    <w:p w:rsidR="00AB4996" w:rsidRPr="005E66DD" w:rsidRDefault="00AB4996" w:rsidP="00AB4996">
      <w:pPr>
        <w:pStyle w:val="Listenabsatz"/>
        <w:rPr>
          <w:rFonts w:cstheme="minorHAnsi"/>
        </w:rPr>
      </w:pPr>
      <w:r>
        <w:rPr>
          <w:rFonts w:cstheme="minorHAnsi"/>
        </w:rPr>
        <w:t>[ein Kind]: „Der Herr ist auferstanden“</w:t>
      </w:r>
    </w:p>
    <w:p w:rsidR="00AB4996" w:rsidRDefault="00AB4996" w:rsidP="00AB4996">
      <w:pPr>
        <w:pStyle w:val="Listenabsatz"/>
        <w:rPr>
          <w:rFonts w:cstheme="minorHAnsi"/>
        </w:rPr>
      </w:pPr>
      <w:r>
        <w:rPr>
          <w:rFonts w:cstheme="minorHAnsi"/>
        </w:rPr>
        <w:t>[alle]: „Er ist wahrhaftig auferstanden“</w:t>
      </w:r>
    </w:p>
    <w:p w:rsidR="00AB4996" w:rsidRPr="005E66DD" w:rsidRDefault="00AB4996" w:rsidP="00AB4996">
      <w:pPr>
        <w:pStyle w:val="Listenabsatz"/>
        <w:rPr>
          <w:rFonts w:cstheme="minorHAnsi"/>
        </w:rPr>
      </w:pPr>
      <w:r>
        <w:rPr>
          <w:rFonts w:cstheme="minorHAnsi"/>
        </w:rPr>
        <w:t xml:space="preserve">Der Ostergruß kann mehrmals gesprochen werden, sodass jeder einmal </w:t>
      </w:r>
      <w:r w:rsidR="00F569DD">
        <w:rPr>
          <w:rFonts w:cstheme="minorHAnsi"/>
        </w:rPr>
        <w:t>begonnen hat.</w:t>
      </w:r>
    </w:p>
    <w:p w:rsidR="00AB4996" w:rsidRPr="00176EAF" w:rsidRDefault="00AB4996" w:rsidP="00AB4996">
      <w:pPr>
        <w:pStyle w:val="Listenabsatz"/>
        <w:numPr>
          <w:ilvl w:val="0"/>
          <w:numId w:val="1"/>
        </w:numPr>
        <w:rPr>
          <w:rFonts w:cstheme="minorHAnsi"/>
        </w:rPr>
      </w:pPr>
      <w:r w:rsidRPr="00176EAF">
        <w:rPr>
          <w:rFonts w:cstheme="minorHAnsi"/>
        </w:rPr>
        <w:t>Lied (z.B.</w:t>
      </w:r>
      <w:r w:rsidR="004975A0">
        <w:rPr>
          <w:rFonts w:cstheme="minorHAnsi"/>
        </w:rPr>
        <w:t xml:space="preserve"> Christ der Herr ist auferstanden – EM 224</w:t>
      </w:r>
      <w:r w:rsidRPr="00176EAF">
        <w:rPr>
          <w:rFonts w:cstheme="minorHAnsi"/>
        </w:rPr>
        <w:t xml:space="preserve">) </w:t>
      </w:r>
    </w:p>
    <w:p w:rsidR="00AB4996" w:rsidRPr="005E66DD" w:rsidRDefault="00AB4996" w:rsidP="00AB4996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Gebet (</w:t>
      </w:r>
      <w:r w:rsidR="00787039">
        <w:rPr>
          <w:rFonts w:cstheme="minorHAnsi"/>
        </w:rPr>
        <w:t>für jeden Stein des Kreuzes überlegen wir gemeinsam, wofür wir Gott danken können)</w:t>
      </w:r>
    </w:p>
    <w:p w:rsidR="00AB4996" w:rsidRDefault="00AB4996" w:rsidP="00AB4996">
      <w:pPr>
        <w:rPr>
          <w:rFonts w:cstheme="minorHAnsi"/>
          <w:u w:val="single"/>
        </w:rPr>
      </w:pPr>
      <w:r w:rsidRPr="00F20722">
        <w:rPr>
          <w:b/>
        </w:rPr>
        <w:t>Hören</w:t>
      </w:r>
      <w:r>
        <w:rPr>
          <w:b/>
        </w:rPr>
        <w:t xml:space="preserve"> – Gott spricht zu uns</w:t>
      </w:r>
    </w:p>
    <w:p w:rsidR="00AB4996" w:rsidRPr="00713DEF" w:rsidRDefault="00AB4996" w:rsidP="00AB4996">
      <w:pPr>
        <w:pStyle w:val="Listenabsatz"/>
        <w:numPr>
          <w:ilvl w:val="0"/>
          <w:numId w:val="2"/>
        </w:numPr>
        <w:rPr>
          <w:rFonts w:cstheme="minorHAnsi"/>
        </w:rPr>
      </w:pPr>
      <w:r w:rsidRPr="005E66DD">
        <w:rPr>
          <w:rFonts w:cstheme="minorHAnsi"/>
        </w:rPr>
        <w:t>Lied (z.B. „</w:t>
      </w:r>
      <w:r w:rsidR="00A562A8">
        <w:rPr>
          <w:rFonts w:cstheme="minorHAnsi"/>
        </w:rPr>
        <w:t>Hört ihr’s läuten – Unser Kinderliederbuch 140)</w:t>
      </w:r>
    </w:p>
    <w:p w:rsidR="00AB4996" w:rsidRDefault="00AB4996" w:rsidP="00AB4996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Wir hören aus der </w:t>
      </w:r>
      <w:r w:rsidR="00F569DD">
        <w:rPr>
          <w:rFonts w:cstheme="minorHAnsi"/>
        </w:rPr>
        <w:t>Kinderbibel</w:t>
      </w:r>
      <w:r>
        <w:rPr>
          <w:rFonts w:cstheme="minorHAnsi"/>
        </w:rPr>
        <w:t>: „</w:t>
      </w:r>
      <w:r w:rsidR="00F569DD">
        <w:rPr>
          <w:rFonts w:cstheme="minorHAnsi"/>
        </w:rPr>
        <w:t>Jesus ist auferstanden</w:t>
      </w:r>
      <w:r>
        <w:rPr>
          <w:rFonts w:cstheme="minorHAnsi"/>
        </w:rPr>
        <w:t>“ (Matthäus 21, 1-11)</w:t>
      </w:r>
    </w:p>
    <w:p w:rsidR="004975A0" w:rsidRDefault="00AB4996" w:rsidP="00AB4996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Evtl. kleine Aktion: </w:t>
      </w:r>
      <w:r w:rsidR="004975A0">
        <w:t xml:space="preserve">Die Botschaft der Auferstehung wurde weiter gesagt </w:t>
      </w:r>
      <w:r w:rsidR="004975A0">
        <w:sym w:font="Wingdings" w:char="F0E0"/>
      </w:r>
      <w:r w:rsidR="004975A0">
        <w:t xml:space="preserve"> Spiel: Stille Post</w:t>
      </w:r>
    </w:p>
    <w:p w:rsidR="00AB4996" w:rsidRPr="005E66DD" w:rsidRDefault="004975A0" w:rsidP="004975A0">
      <w:pPr>
        <w:pStyle w:val="Listenabsatz"/>
        <w:rPr>
          <w:rFonts w:cstheme="minorHAnsi"/>
        </w:rPr>
      </w:pPr>
      <w:r>
        <w:t>(Das erste Kind sagt dem nächsten Kind einen Begriff ins Ohr, das muss es wiederum weiter flüstern. Der/die letzte in der Reihe sagt laut, was er/sie verstanden hat. Mögliche Begriffe rund um Ostern: Er lebt! – Der Stein ist weggerollt! – Das Grab ist leer! – Engel sind uns erschienen. – Er ist auferstanden. …).</w:t>
      </w:r>
    </w:p>
    <w:p w:rsidR="00AB4996" w:rsidRPr="00713DEF" w:rsidRDefault="00AB4996" w:rsidP="00AB4996">
      <w:pPr>
        <w:pStyle w:val="Listenabsatz"/>
        <w:numPr>
          <w:ilvl w:val="0"/>
          <w:numId w:val="2"/>
        </w:numPr>
        <w:rPr>
          <w:rFonts w:cstheme="minorHAnsi"/>
        </w:rPr>
      </w:pPr>
      <w:r w:rsidRPr="00713DEF">
        <w:rPr>
          <w:rFonts w:cstheme="minorHAnsi"/>
        </w:rPr>
        <w:t>Evtl. ergibt sich e</w:t>
      </w:r>
      <w:r>
        <w:rPr>
          <w:rFonts w:cstheme="minorHAnsi"/>
        </w:rPr>
        <w:t xml:space="preserve">in Gespräch über die Geschichte: </w:t>
      </w:r>
      <w:r w:rsidR="004975A0">
        <w:rPr>
          <w:rFonts w:cstheme="minorHAnsi"/>
        </w:rPr>
        <w:t>Wie können wir die Osterfreude weitergeben?</w:t>
      </w:r>
    </w:p>
    <w:p w:rsidR="00AB4996" w:rsidRPr="005E66DD" w:rsidRDefault="004975A0" w:rsidP="00AB4996">
      <w:pPr>
        <w:pStyle w:val="Listenabsatz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Lied: </w:t>
      </w:r>
      <w:r w:rsidR="00787039">
        <w:rPr>
          <w:rFonts w:cstheme="minorHAnsi"/>
        </w:rPr>
        <w:t xml:space="preserve">(z.B. </w:t>
      </w:r>
      <w:proofErr w:type="spellStart"/>
      <w:r>
        <w:rPr>
          <w:rFonts w:cstheme="minorHAnsi"/>
        </w:rPr>
        <w:t>Hallelu</w:t>
      </w:r>
      <w:proofErr w:type="spell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Hallelu</w:t>
      </w:r>
      <w:proofErr w:type="spellEnd"/>
      <w:r w:rsidR="009E4B27">
        <w:rPr>
          <w:rFonts w:cstheme="minorHAnsi"/>
        </w:rPr>
        <w:t>-</w:t>
      </w:r>
      <w:r>
        <w:rPr>
          <w:rFonts w:cstheme="minorHAnsi"/>
        </w:rPr>
        <w:t xml:space="preserve"> Halleluja</w:t>
      </w:r>
      <w:r w:rsidR="00787039">
        <w:rPr>
          <w:rFonts w:cstheme="minorHAnsi"/>
        </w:rPr>
        <w:t>, Unser Kinderliederbuch 21)</w:t>
      </w:r>
    </w:p>
    <w:p w:rsidR="00AB4996" w:rsidRDefault="00AB4996" w:rsidP="00AB4996">
      <w:pPr>
        <w:rPr>
          <w:b/>
        </w:rPr>
      </w:pPr>
    </w:p>
    <w:p w:rsidR="00AB4996" w:rsidRDefault="00AB4996" w:rsidP="00AB4996">
      <w:pPr>
        <w:rPr>
          <w:rFonts w:cstheme="minorHAnsi"/>
          <w:u w:val="single"/>
        </w:rPr>
      </w:pPr>
      <w:r>
        <w:rPr>
          <w:b/>
        </w:rPr>
        <w:t>Teilen – Gott verbindet uns miteinander</w:t>
      </w:r>
    </w:p>
    <w:p w:rsidR="00AB4996" w:rsidRDefault="004975A0" w:rsidP="00AB4996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Wir haben hier das Kreuz aus bemalten Steinen. Wem könnte man mit diesen Steinen eine Freude bereiten? Eine Möglichkeit wäre, die Steine in</w:t>
      </w:r>
      <w:r w:rsidR="00787039">
        <w:rPr>
          <w:rFonts w:cstheme="minorHAnsi"/>
        </w:rPr>
        <w:t xml:space="preserve"> einem Park, auf dem Außengelände der Kirche oder entlang einer Straße zu verstecken. Entweder man überlässt es dem Zufall, wer diese Steine findet oder man sagt jemandem</w:t>
      </w:r>
      <w:r w:rsidR="009E4B27">
        <w:rPr>
          <w:rFonts w:cstheme="minorHAnsi"/>
        </w:rPr>
        <w:t xml:space="preserve"> (oder mehreren – gibt es evtl. einen </w:t>
      </w:r>
      <w:r w:rsidR="009E4B27">
        <w:rPr>
          <w:rFonts w:cstheme="minorHAnsi"/>
        </w:rPr>
        <w:lastRenderedPageBreak/>
        <w:t>Gemeinde-Chat?)</w:t>
      </w:r>
      <w:r w:rsidR="00787039">
        <w:rPr>
          <w:rFonts w:cstheme="minorHAnsi"/>
        </w:rPr>
        <w:t xml:space="preserve"> Bescheid, wo gesucht werden kann. Wenn die Ausgangsbeschränkungen oder das Wetter das nicht zulassen, könnten die Steine </w:t>
      </w:r>
      <w:r w:rsidR="00A562A8">
        <w:rPr>
          <w:rFonts w:cstheme="minorHAnsi"/>
        </w:rPr>
        <w:t xml:space="preserve">z.B. auch </w:t>
      </w:r>
      <w:r w:rsidR="00787039">
        <w:rPr>
          <w:rFonts w:cstheme="minorHAnsi"/>
        </w:rPr>
        <w:t>verschickt werden.</w:t>
      </w:r>
    </w:p>
    <w:p w:rsidR="00AB4996" w:rsidRPr="005E66DD" w:rsidRDefault="00787039" w:rsidP="00AB4996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Fürbittengebet, z.B. für alle Leute, die Ostern heute alleine feiern müssen.</w:t>
      </w:r>
    </w:p>
    <w:p w:rsidR="00AB4996" w:rsidRDefault="00AB4996" w:rsidP="00AB4996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Vater u</w:t>
      </w:r>
      <w:r w:rsidRPr="00D67861">
        <w:rPr>
          <w:rFonts w:cstheme="minorHAnsi"/>
        </w:rPr>
        <w:t>nser</w:t>
      </w:r>
      <w:r w:rsidRPr="005E66DD">
        <w:rPr>
          <w:rFonts w:cstheme="minorHAnsi"/>
        </w:rPr>
        <w:t xml:space="preserve"> gemeinsam beten</w:t>
      </w:r>
    </w:p>
    <w:p w:rsidR="00AB4996" w:rsidRPr="00176EAF" w:rsidRDefault="00AB4996" w:rsidP="00AB4996">
      <w:pPr>
        <w:pStyle w:val="Listenabsatz"/>
        <w:rPr>
          <w:rFonts w:cstheme="minorHAnsi"/>
        </w:rPr>
      </w:pPr>
    </w:p>
    <w:p w:rsidR="00AB4996" w:rsidRDefault="00AB4996" w:rsidP="00AB4996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:rsidR="00AB4996" w:rsidRPr="005E66DD" w:rsidRDefault="00AB4996" w:rsidP="00AB4996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AB4996" w:rsidRPr="005E66DD" w:rsidTr="00360C6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AB4996" w:rsidRPr="005E66DD" w:rsidTr="00360C6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AB4996" w:rsidRPr="005E66DD" w:rsidTr="00360C6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AB4996" w:rsidRPr="005E66DD" w:rsidTr="00360C6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AB4996" w:rsidRPr="005E66DD" w:rsidTr="00360C6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AB4996" w:rsidRPr="005E66DD" w:rsidTr="0036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AB4996" w:rsidRPr="005E66DD" w:rsidTr="0036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AB4996" w:rsidRPr="005E66DD" w:rsidTr="0036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AB4996" w:rsidRPr="005E66DD" w:rsidTr="0036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:rsidR="00AB4996" w:rsidRPr="005E66DD" w:rsidRDefault="00AB4996" w:rsidP="00360C67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:rsidR="00AB4996" w:rsidRPr="00D67861" w:rsidRDefault="00AB4996" w:rsidP="00360C67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:rsidR="00AB4996" w:rsidRDefault="00AB4996" w:rsidP="00AB4996">
      <w:pPr>
        <w:pStyle w:val="Listenabsatz"/>
        <w:rPr>
          <w:rFonts w:cstheme="minorHAnsi"/>
        </w:rPr>
      </w:pPr>
    </w:p>
    <w:p w:rsidR="00AB4996" w:rsidRPr="005E66DD" w:rsidRDefault="00AB4996" w:rsidP="00AB4996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</w:p>
    <w:p w:rsidR="00AB4996" w:rsidRPr="005E66DD" w:rsidRDefault="00AB4996" w:rsidP="00AB4996">
      <w:pPr>
        <w:rPr>
          <w:rFonts w:cstheme="minorHAnsi"/>
        </w:rPr>
      </w:pPr>
      <w:bookmarkStart w:id="0" w:name="_GoBack"/>
      <w:bookmarkEnd w:id="0"/>
    </w:p>
    <w:sectPr w:rsidR="00AB4996" w:rsidRPr="005E66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08F"/>
    <w:multiLevelType w:val="hybridMultilevel"/>
    <w:tmpl w:val="5644D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42E9"/>
    <w:multiLevelType w:val="hybridMultilevel"/>
    <w:tmpl w:val="BE5EC010"/>
    <w:lvl w:ilvl="0" w:tplc="41E66C7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96"/>
    <w:rsid w:val="004975A0"/>
    <w:rsid w:val="00600274"/>
    <w:rsid w:val="00787039"/>
    <w:rsid w:val="009E4B27"/>
    <w:rsid w:val="00A562A8"/>
    <w:rsid w:val="00AB4996"/>
    <w:rsid w:val="00F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9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9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4996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497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49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499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B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4996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49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Miriam Lüken</cp:lastModifiedBy>
  <cp:revision>3</cp:revision>
  <dcterms:created xsi:type="dcterms:W3CDTF">2020-04-04T19:18:00Z</dcterms:created>
  <dcterms:modified xsi:type="dcterms:W3CDTF">2020-04-06T11:25:00Z</dcterms:modified>
</cp:coreProperties>
</file>